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jc w:val="center"/>
        <w:rPr>
          <w:rFonts w:ascii="Avenir" w:cs="Avenir" w:eastAsia="Avenir" w:hAnsi="Avenir"/>
          <w:b w:val="1"/>
          <w:sz w:val="24"/>
          <w:szCs w:val="24"/>
        </w:rPr>
      </w:pPr>
      <w:r w:rsidDel="00000000" w:rsidR="00000000" w:rsidRPr="00000000">
        <w:rPr>
          <w:rFonts w:ascii="Avenir" w:cs="Avenir" w:eastAsia="Avenir" w:hAnsi="Avenir"/>
          <w:b w:val="1"/>
          <w:color w:val="ff0000"/>
          <w:sz w:val="18"/>
          <w:szCs w:val="18"/>
        </w:rPr>
        <w:drawing>
          <wp:inline distB="0" distT="0" distL="0" distR="0">
            <wp:extent cx="3247669" cy="418103"/>
            <wp:effectExtent b="0" l="0" r="0" t="0"/>
            <wp:docPr descr="A picture containing text, clipart, screenshot&#10;&#10;Description automatically generated" id="64" name="image7.jpg"/>
            <a:graphic>
              <a:graphicData uri="http://schemas.openxmlformats.org/drawingml/2006/picture">
                <pic:pic>
                  <pic:nvPicPr>
                    <pic:cNvPr descr="A picture containing text, clipart, screenshot&#10;&#10;Description automatically generated" id="0" name="image7.jpg"/>
                    <pic:cNvPicPr preferRelativeResize="0"/>
                  </pic:nvPicPr>
                  <pic:blipFill>
                    <a:blip r:embed="rId7"/>
                    <a:srcRect b="0" l="0" r="0" t="0"/>
                    <a:stretch>
                      <a:fillRect/>
                    </a:stretch>
                  </pic:blipFill>
                  <pic:spPr>
                    <a:xfrm>
                      <a:off x="0" y="0"/>
                      <a:ext cx="3247669" cy="418103"/>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spacing w:after="120"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03">
      <w:pPr>
        <w:spacing w:after="120" w:lineRule="auto"/>
        <w:jc w:val="center"/>
        <w:rPr>
          <w:rFonts w:ascii="Montserrat" w:cs="Montserrat" w:eastAsia="Montserrat" w:hAnsi="Montserrat"/>
          <w:b w:val="1"/>
          <w:sz w:val="24"/>
          <w:szCs w:val="24"/>
        </w:rPr>
      </w:pPr>
      <w:r w:rsidDel="00000000" w:rsidR="00000000" w:rsidRPr="00000000">
        <w:rPr>
          <w:rFonts w:ascii="Montserrat" w:cs="Montserrat" w:eastAsia="Montserrat" w:hAnsi="Montserrat"/>
          <w:b w:val="1"/>
          <w:sz w:val="24"/>
          <w:szCs w:val="24"/>
          <w:rtl w:val="0"/>
        </w:rPr>
        <w:t xml:space="preserve">¡ÚLTIMAS LLAMADA! </w:t>
      </w:r>
    </w:p>
    <w:p w:rsidR="00000000" w:rsidDel="00000000" w:rsidP="00000000" w:rsidRDefault="00000000" w:rsidRPr="00000000" w14:paraId="00000004">
      <w:pPr>
        <w:spacing w:after="120" w:lineRule="auto"/>
        <w:jc w:val="center"/>
        <w:rPr>
          <w:rFonts w:ascii="Montserrat" w:cs="Montserrat" w:eastAsia="Montserrat" w:hAnsi="Montserrat"/>
          <w:b w:val="1"/>
          <w:sz w:val="24"/>
          <w:szCs w:val="24"/>
        </w:rPr>
      </w:pPr>
      <w:r w:rsidDel="00000000" w:rsidR="00000000" w:rsidRPr="00000000">
        <w:rPr>
          <w:rFonts w:ascii="Montserrat" w:cs="Montserrat" w:eastAsia="Montserrat" w:hAnsi="Montserrat"/>
          <w:b w:val="1"/>
          <w:sz w:val="24"/>
          <w:szCs w:val="24"/>
          <w:rtl w:val="0"/>
        </w:rPr>
        <w:t xml:space="preserve">-20% EXTRA EN REBAJAS EN FARFETCH</w:t>
      </w:r>
      <w:r w:rsidDel="00000000" w:rsidR="00000000" w:rsidRPr="00000000">
        <w:rPr>
          <w:rtl w:val="0"/>
        </w:rPr>
      </w:r>
    </w:p>
    <w:p w:rsidR="00000000" w:rsidDel="00000000" w:rsidP="00000000" w:rsidRDefault="00000000" w:rsidRPr="00000000" w14:paraId="00000005">
      <w:pPr>
        <w:spacing w:after="120" w:lineRule="auto"/>
        <w:jc w:val="both"/>
        <w:rPr>
          <w:rFonts w:ascii="Montserrat" w:cs="Montserrat" w:eastAsia="Montserrat" w:hAnsi="Montserrat"/>
          <w:sz w:val="20"/>
          <w:szCs w:val="20"/>
        </w:rPr>
      </w:pPr>
      <w:r w:rsidDel="00000000" w:rsidR="00000000" w:rsidRPr="00000000">
        <w:rPr>
          <w:rFonts w:ascii="Montserrat" w:cs="Montserrat" w:eastAsia="Montserrat" w:hAnsi="Montserrat"/>
          <w:b w:val="1"/>
          <w:sz w:val="20"/>
          <w:szCs w:val="20"/>
          <w:rtl w:val="0"/>
        </w:rPr>
        <w:t xml:space="preserve">Ciudad de México, a 25 de enero de 2021.-</w:t>
      </w:r>
      <w:r w:rsidDel="00000000" w:rsidR="00000000" w:rsidRPr="00000000">
        <w:rPr>
          <w:rFonts w:ascii="Montserrat" w:cs="Montserrat" w:eastAsia="Montserrat" w:hAnsi="Montserrat"/>
          <w:sz w:val="20"/>
          <w:szCs w:val="20"/>
          <w:rtl w:val="0"/>
        </w:rPr>
        <w:t xml:space="preserve"> </w:t>
      </w:r>
      <w:r w:rsidDel="00000000" w:rsidR="00000000" w:rsidRPr="00000000">
        <w:rPr>
          <w:rFonts w:ascii="Montserrat" w:cs="Montserrat" w:eastAsia="Montserrat" w:hAnsi="Montserrat"/>
          <w:sz w:val="20"/>
          <w:szCs w:val="20"/>
          <w:rtl w:val="0"/>
        </w:rPr>
        <w:t xml:space="preserve">¿Necesitas otro motivo para comprar nuestras piezas de diseñador en rebajas? Es tu día de suerte: te ofrecemos un 20% de descuento extra. Explora nuestra selección de ropa y accesorios de tus marcas preferidas y otras emergentes que amarás, todo a precios increíbles y en un solo lugar.</w:t>
      </w:r>
      <w:r w:rsidDel="00000000" w:rsidR="00000000" w:rsidRPr="00000000">
        <w:rPr>
          <w:rtl w:val="0"/>
        </w:rPr>
      </w:r>
    </w:p>
    <w:p w:rsidR="00000000" w:rsidDel="00000000" w:rsidP="00000000" w:rsidRDefault="00000000" w:rsidRPr="00000000" w14:paraId="00000006">
      <w:pPr>
        <w:spacing w:after="120"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07">
      <w:pPr>
        <w:spacing w:after="120"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Llegó el momento más esperado, ¡por fin las últimas rebajas de Farfetch! Hoy puedes tener hasta un -20% extra en productos rebajados en la plataforma, donde puedes encontrar ropa, accesorios, zapatos y joyería para hombres y mujeres, además de una selección increíble para el hogar y niños, o hasta piezas icónicas pre-amadas. No te pierdas esta oportunidad de adquirir todo lo que buscabas de las mejores marcas a muy buen precio. </w:t>
      </w:r>
    </w:p>
    <w:p w:rsidR="00000000" w:rsidDel="00000000" w:rsidP="00000000" w:rsidRDefault="00000000" w:rsidRPr="00000000" w14:paraId="00000008">
      <w:pPr>
        <w:spacing w:after="120"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09">
      <w:pPr>
        <w:spacing w:after="120"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Recuerda que Farfetch está súper comprometido con el medio ambiente y con sus diseñadores en la plataforma, es por esto que busca dar luz a nuevas marcas y productos que ayuden al medio ambiente. También es súper fácil buscar todo lo que necesites por  su categorización (desde qué colores quieres, hasta por diseñador o especificaciones especiales). También, todo lo que pidas tiene una tasa fija de importación y llega hasta la puerta de tu casa en empaques reciclados y reciclables sólo en </w:t>
      </w:r>
      <w:hyperlink r:id="rId8">
        <w:r w:rsidDel="00000000" w:rsidR="00000000" w:rsidRPr="00000000">
          <w:rPr>
            <w:rFonts w:ascii="Montserrat" w:cs="Montserrat" w:eastAsia="Montserrat" w:hAnsi="Montserrat"/>
            <w:color w:val="1155cc"/>
            <w:sz w:val="20"/>
            <w:szCs w:val="20"/>
            <w:u w:val="single"/>
            <w:rtl w:val="0"/>
          </w:rPr>
          <w:t xml:space="preserve">www.farfetch.com/</w:t>
        </w:r>
      </w:hyperlink>
      <w:r w:rsidDel="00000000" w:rsidR="00000000" w:rsidRPr="00000000">
        <w:rPr>
          <w:rFonts w:ascii="Montserrat" w:cs="Montserrat" w:eastAsia="Montserrat" w:hAnsi="Montserrat"/>
          <w:sz w:val="20"/>
          <w:szCs w:val="20"/>
          <w:rtl w:val="0"/>
        </w:rPr>
        <w:t xml:space="preserve">. </w:t>
      </w:r>
    </w:p>
    <w:p w:rsidR="00000000" w:rsidDel="00000000" w:rsidP="00000000" w:rsidRDefault="00000000" w:rsidRPr="00000000" w14:paraId="0000000A">
      <w:pPr>
        <w:spacing w:after="120"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0B">
      <w:pPr>
        <w:spacing w:after="12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Pr>
        <w:drawing>
          <wp:inline distB="114300" distT="114300" distL="114300" distR="114300">
            <wp:extent cx="1614488" cy="2155262"/>
            <wp:effectExtent b="0" l="0" r="0" t="0"/>
            <wp:docPr id="61" name="image8.png"/>
            <a:graphic>
              <a:graphicData uri="http://schemas.openxmlformats.org/drawingml/2006/picture">
                <pic:pic>
                  <pic:nvPicPr>
                    <pic:cNvPr id="0" name="image8.png"/>
                    <pic:cNvPicPr preferRelativeResize="0"/>
                  </pic:nvPicPr>
                  <pic:blipFill>
                    <a:blip r:embed="rId9"/>
                    <a:srcRect b="0" l="0" r="0" t="0"/>
                    <a:stretch>
                      <a:fillRect/>
                    </a:stretch>
                  </pic:blipFill>
                  <pic:spPr>
                    <a:xfrm>
                      <a:off x="0" y="0"/>
                      <a:ext cx="1614488" cy="2155262"/>
                    </a:xfrm>
                    <a:prstGeom prst="rect"/>
                    <a:ln/>
                  </pic:spPr>
                </pic:pic>
              </a:graphicData>
            </a:graphic>
          </wp:inline>
        </w:drawing>
      </w:r>
      <w:r w:rsidDel="00000000" w:rsidR="00000000" w:rsidRPr="00000000">
        <w:rPr>
          <w:rFonts w:ascii="Montserrat" w:cs="Montserrat" w:eastAsia="Montserrat" w:hAnsi="Montserrat"/>
          <w:b w:val="1"/>
          <w:sz w:val="20"/>
          <w:szCs w:val="20"/>
        </w:rPr>
        <w:drawing>
          <wp:inline distB="114300" distT="114300" distL="114300" distR="114300">
            <wp:extent cx="1757363" cy="2351640"/>
            <wp:effectExtent b="0" l="0" r="0" t="0"/>
            <wp:docPr id="60" name="image4.png"/>
            <a:graphic>
              <a:graphicData uri="http://schemas.openxmlformats.org/drawingml/2006/picture">
                <pic:pic>
                  <pic:nvPicPr>
                    <pic:cNvPr id="0" name="image4.png"/>
                    <pic:cNvPicPr preferRelativeResize="0"/>
                  </pic:nvPicPr>
                  <pic:blipFill>
                    <a:blip r:embed="rId10"/>
                    <a:srcRect b="0" l="0" r="0" t="0"/>
                    <a:stretch>
                      <a:fillRect/>
                    </a:stretch>
                  </pic:blipFill>
                  <pic:spPr>
                    <a:xfrm>
                      <a:off x="0" y="0"/>
                      <a:ext cx="1757363" cy="2351640"/>
                    </a:xfrm>
                    <a:prstGeom prst="rect"/>
                    <a:ln/>
                  </pic:spPr>
                </pic:pic>
              </a:graphicData>
            </a:graphic>
          </wp:inline>
        </w:drawing>
      </w:r>
      <w:r w:rsidDel="00000000" w:rsidR="00000000" w:rsidRPr="00000000">
        <w:rPr>
          <w:rFonts w:ascii="Montserrat" w:cs="Montserrat" w:eastAsia="Montserrat" w:hAnsi="Montserrat"/>
          <w:b w:val="1"/>
          <w:sz w:val="20"/>
          <w:szCs w:val="20"/>
        </w:rPr>
        <w:drawing>
          <wp:inline distB="114300" distT="114300" distL="114300" distR="114300">
            <wp:extent cx="1766888" cy="2331881"/>
            <wp:effectExtent b="0" l="0" r="0" t="0"/>
            <wp:docPr id="59" name="image10.png"/>
            <a:graphic>
              <a:graphicData uri="http://schemas.openxmlformats.org/drawingml/2006/picture">
                <pic:pic>
                  <pic:nvPicPr>
                    <pic:cNvPr id="0" name="image10.png"/>
                    <pic:cNvPicPr preferRelativeResize="0"/>
                  </pic:nvPicPr>
                  <pic:blipFill>
                    <a:blip r:embed="rId11"/>
                    <a:srcRect b="0" l="0" r="0" t="0"/>
                    <a:stretch>
                      <a:fillRect/>
                    </a:stretch>
                  </pic:blipFill>
                  <pic:spPr>
                    <a:xfrm>
                      <a:off x="0" y="0"/>
                      <a:ext cx="1766888" cy="2331881"/>
                    </a:xfrm>
                    <a:prstGeom prst="rect"/>
                    <a:ln/>
                  </pic:spPr>
                </pic:pic>
              </a:graphicData>
            </a:graphic>
          </wp:inline>
        </w:drawing>
      </w:r>
      <w:r w:rsidDel="00000000" w:rsidR="00000000" w:rsidRPr="00000000">
        <w:rPr>
          <w:rtl w:val="0"/>
        </w:rPr>
      </w:r>
    </w:p>
    <w:p w:rsidR="00000000" w:rsidDel="00000000" w:rsidP="00000000" w:rsidRDefault="00000000" w:rsidRPr="00000000" w14:paraId="0000000C">
      <w:pPr>
        <w:spacing w:after="12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Pr>
        <w:drawing>
          <wp:inline distB="114300" distT="114300" distL="114300" distR="114300">
            <wp:extent cx="2057400" cy="1781175"/>
            <wp:effectExtent b="0" l="0" r="0" t="0"/>
            <wp:docPr id="57" name="image2.png"/>
            <a:graphic>
              <a:graphicData uri="http://schemas.openxmlformats.org/drawingml/2006/picture">
                <pic:pic>
                  <pic:nvPicPr>
                    <pic:cNvPr id="0" name="image2.png"/>
                    <pic:cNvPicPr preferRelativeResize="0"/>
                  </pic:nvPicPr>
                  <pic:blipFill>
                    <a:blip r:embed="rId12"/>
                    <a:srcRect b="0" l="0" r="0" t="35069"/>
                    <a:stretch>
                      <a:fillRect/>
                    </a:stretch>
                  </pic:blipFill>
                  <pic:spPr>
                    <a:xfrm>
                      <a:off x="0" y="0"/>
                      <a:ext cx="2057400" cy="1781175"/>
                    </a:xfrm>
                    <a:prstGeom prst="rect"/>
                    <a:ln/>
                  </pic:spPr>
                </pic:pic>
              </a:graphicData>
            </a:graphic>
          </wp:inline>
        </w:drawing>
      </w:r>
      <w:r w:rsidDel="00000000" w:rsidR="00000000" w:rsidRPr="00000000">
        <w:rPr>
          <w:rFonts w:ascii="Montserrat" w:cs="Montserrat" w:eastAsia="Montserrat" w:hAnsi="Montserrat"/>
          <w:b w:val="1"/>
          <w:sz w:val="20"/>
          <w:szCs w:val="20"/>
        </w:rPr>
        <w:drawing>
          <wp:inline distB="114300" distT="114300" distL="114300" distR="114300">
            <wp:extent cx="1519238" cy="2023802"/>
            <wp:effectExtent b="0" l="0" r="0" t="0"/>
            <wp:docPr id="62" name="image1.png"/>
            <a:graphic>
              <a:graphicData uri="http://schemas.openxmlformats.org/drawingml/2006/picture">
                <pic:pic>
                  <pic:nvPicPr>
                    <pic:cNvPr id="0" name="image1.png"/>
                    <pic:cNvPicPr preferRelativeResize="0"/>
                  </pic:nvPicPr>
                  <pic:blipFill>
                    <a:blip r:embed="rId13"/>
                    <a:srcRect b="0" l="0" r="0" t="0"/>
                    <a:stretch>
                      <a:fillRect/>
                    </a:stretch>
                  </pic:blipFill>
                  <pic:spPr>
                    <a:xfrm>
                      <a:off x="0" y="0"/>
                      <a:ext cx="1519238" cy="2023802"/>
                    </a:xfrm>
                    <a:prstGeom prst="rect"/>
                    <a:ln/>
                  </pic:spPr>
                </pic:pic>
              </a:graphicData>
            </a:graphic>
          </wp:inline>
        </w:drawing>
      </w:r>
      <w:r w:rsidDel="00000000" w:rsidR="00000000" w:rsidRPr="00000000">
        <w:rPr>
          <w:rFonts w:ascii="Montserrat" w:cs="Montserrat" w:eastAsia="Montserrat" w:hAnsi="Montserrat"/>
          <w:b w:val="1"/>
          <w:sz w:val="20"/>
          <w:szCs w:val="20"/>
        </w:rPr>
        <w:drawing>
          <wp:inline distB="114300" distT="114300" distL="114300" distR="114300">
            <wp:extent cx="1614488" cy="2152650"/>
            <wp:effectExtent b="0" l="0" r="0" t="0"/>
            <wp:docPr id="58" name="image5.png"/>
            <a:graphic>
              <a:graphicData uri="http://schemas.openxmlformats.org/drawingml/2006/picture">
                <pic:pic>
                  <pic:nvPicPr>
                    <pic:cNvPr id="0" name="image5.png"/>
                    <pic:cNvPicPr preferRelativeResize="0"/>
                  </pic:nvPicPr>
                  <pic:blipFill>
                    <a:blip r:embed="rId14"/>
                    <a:srcRect b="0" l="0" r="0" t="0"/>
                    <a:stretch>
                      <a:fillRect/>
                    </a:stretch>
                  </pic:blipFill>
                  <pic:spPr>
                    <a:xfrm>
                      <a:off x="0" y="0"/>
                      <a:ext cx="1614488" cy="2152650"/>
                    </a:xfrm>
                    <a:prstGeom prst="rect"/>
                    <a:ln/>
                  </pic:spPr>
                </pic:pic>
              </a:graphicData>
            </a:graphic>
          </wp:inline>
        </w:drawing>
      </w:r>
      <w:r w:rsidDel="00000000" w:rsidR="00000000" w:rsidRPr="00000000">
        <w:rPr>
          <w:rtl w:val="0"/>
        </w:rPr>
      </w:r>
    </w:p>
    <w:p w:rsidR="00000000" w:rsidDel="00000000" w:rsidP="00000000" w:rsidRDefault="00000000" w:rsidRPr="00000000" w14:paraId="0000000D">
      <w:pPr>
        <w:spacing w:after="12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Pr>
        <w:drawing>
          <wp:inline distB="114300" distT="114300" distL="114300" distR="114300">
            <wp:extent cx="2219325" cy="2466975"/>
            <wp:effectExtent b="0" l="0" r="0" t="0"/>
            <wp:docPr id="63" name="image3.png"/>
            <a:graphic>
              <a:graphicData uri="http://schemas.openxmlformats.org/drawingml/2006/picture">
                <pic:pic>
                  <pic:nvPicPr>
                    <pic:cNvPr id="0" name="image3.png"/>
                    <pic:cNvPicPr preferRelativeResize="0"/>
                  </pic:nvPicPr>
                  <pic:blipFill>
                    <a:blip r:embed="rId15"/>
                    <a:srcRect b="18155" l="0" r="10727" t="7204"/>
                    <a:stretch>
                      <a:fillRect/>
                    </a:stretch>
                  </pic:blipFill>
                  <pic:spPr>
                    <a:xfrm>
                      <a:off x="0" y="0"/>
                      <a:ext cx="2219325" cy="2466975"/>
                    </a:xfrm>
                    <a:prstGeom prst="rect"/>
                    <a:ln/>
                  </pic:spPr>
                </pic:pic>
              </a:graphicData>
            </a:graphic>
          </wp:inline>
        </w:drawing>
      </w:r>
      <w:r w:rsidDel="00000000" w:rsidR="00000000" w:rsidRPr="00000000">
        <w:rPr>
          <w:rFonts w:ascii="Montserrat" w:cs="Montserrat" w:eastAsia="Montserrat" w:hAnsi="Montserrat"/>
          <w:b w:val="1"/>
          <w:sz w:val="20"/>
          <w:szCs w:val="20"/>
        </w:rPr>
        <w:drawing>
          <wp:inline distB="114300" distT="114300" distL="114300" distR="114300">
            <wp:extent cx="1576388" cy="2099209"/>
            <wp:effectExtent b="0" l="0" r="0" t="0"/>
            <wp:docPr id="65" name="image9.png"/>
            <a:graphic>
              <a:graphicData uri="http://schemas.openxmlformats.org/drawingml/2006/picture">
                <pic:pic>
                  <pic:nvPicPr>
                    <pic:cNvPr id="0" name="image9.png"/>
                    <pic:cNvPicPr preferRelativeResize="0"/>
                  </pic:nvPicPr>
                  <pic:blipFill>
                    <a:blip r:embed="rId16"/>
                    <a:srcRect b="0" l="0" r="0" t="0"/>
                    <a:stretch>
                      <a:fillRect/>
                    </a:stretch>
                  </pic:blipFill>
                  <pic:spPr>
                    <a:xfrm>
                      <a:off x="0" y="0"/>
                      <a:ext cx="1576388" cy="2099209"/>
                    </a:xfrm>
                    <a:prstGeom prst="rect"/>
                    <a:ln/>
                  </pic:spPr>
                </pic:pic>
              </a:graphicData>
            </a:graphic>
          </wp:inline>
        </w:drawing>
      </w:r>
      <w:r w:rsidDel="00000000" w:rsidR="00000000" w:rsidRPr="00000000">
        <w:rPr>
          <w:rFonts w:ascii="Montserrat" w:cs="Montserrat" w:eastAsia="Montserrat" w:hAnsi="Montserrat"/>
          <w:b w:val="1"/>
          <w:sz w:val="20"/>
          <w:szCs w:val="20"/>
        </w:rPr>
        <w:drawing>
          <wp:inline distB="114300" distT="114300" distL="114300" distR="114300">
            <wp:extent cx="1690688" cy="2249218"/>
            <wp:effectExtent b="0" l="0" r="0" t="0"/>
            <wp:docPr id="56" name="image6.png"/>
            <a:graphic>
              <a:graphicData uri="http://schemas.openxmlformats.org/drawingml/2006/picture">
                <pic:pic>
                  <pic:nvPicPr>
                    <pic:cNvPr id="0" name="image6.png"/>
                    <pic:cNvPicPr preferRelativeResize="0"/>
                  </pic:nvPicPr>
                  <pic:blipFill>
                    <a:blip r:embed="rId17"/>
                    <a:srcRect b="0" l="0" r="0" t="0"/>
                    <a:stretch>
                      <a:fillRect/>
                    </a:stretch>
                  </pic:blipFill>
                  <pic:spPr>
                    <a:xfrm>
                      <a:off x="0" y="0"/>
                      <a:ext cx="1690688" cy="2249218"/>
                    </a:xfrm>
                    <a:prstGeom prst="rect"/>
                    <a:ln/>
                  </pic:spPr>
                </pic:pic>
              </a:graphicData>
            </a:graphic>
          </wp:inline>
        </w:drawing>
      </w:r>
      <w:r w:rsidDel="00000000" w:rsidR="00000000" w:rsidRPr="00000000">
        <w:rPr>
          <w:rtl w:val="0"/>
        </w:rPr>
      </w:r>
    </w:p>
    <w:p w:rsidR="00000000" w:rsidDel="00000000" w:rsidP="00000000" w:rsidRDefault="00000000" w:rsidRPr="00000000" w14:paraId="0000000E">
      <w:pPr>
        <w:spacing w:after="120" w:lineRule="auto"/>
        <w:rPr>
          <w:rFonts w:ascii="Montserrat" w:cs="Montserrat" w:eastAsia="Montserrat" w:hAnsi="Montserrat"/>
          <w:b w:val="1"/>
          <w:sz w:val="20"/>
          <w:szCs w:val="20"/>
        </w:rPr>
      </w:pPr>
      <w:r w:rsidDel="00000000" w:rsidR="00000000" w:rsidRPr="00000000">
        <w:rPr>
          <w:rFonts w:ascii="Montserrat" w:cs="Montserrat" w:eastAsia="Montserrat" w:hAnsi="Montserrat"/>
          <w:sz w:val="20"/>
          <w:szCs w:val="20"/>
          <w:rtl w:val="0"/>
        </w:rPr>
        <w:tab/>
        <w:tab/>
        <w:tab/>
        <w:tab/>
        <w:tab/>
        <w:t xml:space="preserve"># # # # # </w:t>
      </w:r>
      <w:r w:rsidDel="00000000" w:rsidR="00000000" w:rsidRPr="00000000">
        <w:rPr>
          <w:rtl w:val="0"/>
        </w:rPr>
      </w:r>
    </w:p>
    <w:p w:rsidR="00000000" w:rsidDel="00000000" w:rsidP="00000000" w:rsidRDefault="00000000" w:rsidRPr="00000000" w14:paraId="0000000F">
      <w:pPr>
        <w:spacing w:after="120" w:lineRule="auto"/>
        <w:rPr>
          <w:rFonts w:ascii="Montserrat" w:cs="Montserrat" w:eastAsia="Montserrat" w:hAnsi="Montserrat"/>
          <w:sz w:val="20"/>
          <w:szCs w:val="20"/>
        </w:rPr>
      </w:pPr>
      <w:r w:rsidDel="00000000" w:rsidR="00000000" w:rsidRPr="00000000">
        <w:rPr>
          <w:rFonts w:ascii="Montserrat" w:cs="Montserrat" w:eastAsia="Montserrat" w:hAnsi="Montserrat"/>
          <w:b w:val="1"/>
          <w:sz w:val="20"/>
          <w:szCs w:val="20"/>
          <w:rtl w:val="0"/>
        </w:rPr>
        <w:t xml:space="preserve">Acerca de</w:t>
      </w:r>
      <w:r w:rsidDel="00000000" w:rsidR="00000000" w:rsidRPr="00000000">
        <w:rPr>
          <w:rFonts w:ascii="Montserrat" w:cs="Montserrat" w:eastAsia="Montserrat" w:hAnsi="Montserrat"/>
          <w:b w:val="1"/>
          <w:color w:val="000000"/>
          <w:sz w:val="20"/>
          <w:szCs w:val="20"/>
          <w:rtl w:val="0"/>
        </w:rPr>
        <w:t xml:space="preserve"> FARFETCH</w:t>
      </w:r>
      <w:r w:rsidDel="00000000" w:rsidR="00000000" w:rsidRPr="00000000">
        <w:rPr>
          <w:rtl w:val="0"/>
        </w:rPr>
      </w:r>
    </w:p>
    <w:p w:rsidR="00000000" w:rsidDel="00000000" w:rsidP="00000000" w:rsidRDefault="00000000" w:rsidRPr="00000000" w14:paraId="00000010">
      <w:pPr>
        <w:spacing w:after="120"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Farfetch Limited es la plataforma global de tecnología líder para la industria de la moda de lujo. Fundada en 2007 por José Neves por el amor a la moda y lanzada en 2008, Farfetch comenzó como un mercado de comercio electrónico para las boutiques de lujo de alrededor  del mundo. Hoy el Mercado de Farfetch.com conecta a clientes de más de 190 países con artículos de más de 50 países y más de 1,300 de las mejores marcas, boutiques y tiendas departamentales del mundo, brindando una experiencia de compra verdaderamente única y acceso a la más amplia selección de lujo en una sola plataforma. Los negocios adicionales de Farfetch incluyen FARFETCH Platform Solutions, el cual ofrece servicios de capacidades de e-commerce y tecnología para empresas, así como Browns y Stadium Goods los cuales ofrecen productos de lujo a sus consumidores. Farfetch también invierte en innovación para Store of the Future, su solución tecnológica de retail aumentado, y además desarrolla tecnologías clave, soluciones de negocio, y servicios para la industria de la moda de lujo.</w:t>
      </w:r>
    </w:p>
    <w:p w:rsidR="00000000" w:rsidDel="00000000" w:rsidP="00000000" w:rsidRDefault="00000000" w:rsidRPr="00000000" w14:paraId="00000011">
      <w:pPr>
        <w:spacing w:after="120"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FARFETCH es un firmante de la Carta de la Industria de la Moda para la Acción Climática. También es miembro del Fashion Pact, una coalición global de compañías dentro de la industria de la moda y los textiles (</w:t>
      </w:r>
      <w:r w:rsidDel="00000000" w:rsidR="00000000" w:rsidRPr="00000000">
        <w:rPr>
          <w:rFonts w:ascii="Montserrat" w:cs="Montserrat" w:eastAsia="Montserrat" w:hAnsi="Montserrat"/>
          <w:i w:val="1"/>
          <w:sz w:val="20"/>
          <w:szCs w:val="20"/>
          <w:rtl w:val="0"/>
        </w:rPr>
        <w:t xml:space="preserve">ready-to-wear</w:t>
      </w:r>
      <w:r w:rsidDel="00000000" w:rsidR="00000000" w:rsidRPr="00000000">
        <w:rPr>
          <w:rFonts w:ascii="Montserrat" w:cs="Montserrat" w:eastAsia="Montserrat" w:hAnsi="Montserrat"/>
          <w:sz w:val="20"/>
          <w:szCs w:val="20"/>
          <w:rtl w:val="0"/>
        </w:rPr>
        <w:t xml:space="preserve">, deportiva, lifestyle y lujo), incluyendo a sus proveedores y distribuidores, todos comprometidos a una base común de metas clave relacionadas al medio ambiente en tres áreas: detener el calentamiento global, restaurar la biodiversidad y proteger los océanos. </w:t>
      </w:r>
    </w:p>
    <w:p w:rsidR="00000000" w:rsidDel="00000000" w:rsidP="00000000" w:rsidRDefault="00000000" w:rsidRPr="00000000" w14:paraId="00000012">
      <w:pPr>
        <w:spacing w:after="120"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Para más información, por favor visite </w:t>
      </w:r>
      <w:hyperlink r:id="rId18">
        <w:r w:rsidDel="00000000" w:rsidR="00000000" w:rsidRPr="00000000">
          <w:rPr>
            <w:rFonts w:ascii="Montserrat" w:cs="Montserrat" w:eastAsia="Montserrat" w:hAnsi="Montserrat"/>
            <w:color w:val="1155cc"/>
            <w:sz w:val="20"/>
            <w:szCs w:val="20"/>
            <w:u w:val="single"/>
            <w:rtl w:val="0"/>
          </w:rPr>
          <w:t xml:space="preserve">www.aboutFARFETCH.com</w:t>
        </w:r>
      </w:hyperlink>
      <w:r w:rsidDel="00000000" w:rsidR="00000000" w:rsidRPr="00000000">
        <w:rPr>
          <w:rFonts w:ascii="Montserrat" w:cs="Montserrat" w:eastAsia="Montserrat" w:hAnsi="Montserrat"/>
          <w:sz w:val="20"/>
          <w:szCs w:val="20"/>
          <w:rtl w:val="0"/>
        </w:rPr>
        <w:t xml:space="preserve"> </w:t>
      </w:r>
    </w:p>
    <w:p w:rsidR="00000000" w:rsidDel="00000000" w:rsidP="00000000" w:rsidRDefault="00000000" w:rsidRPr="00000000" w14:paraId="00000013">
      <w:pPr>
        <w:spacing w:after="0"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4">
      <w:pPr>
        <w:spacing w:after="0"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CONTACTO PARA PRENSA</w:t>
      </w:r>
    </w:p>
    <w:p w:rsidR="00000000" w:rsidDel="00000000" w:rsidP="00000000" w:rsidRDefault="00000000" w:rsidRPr="00000000" w14:paraId="00000015">
      <w:pPr>
        <w:spacing w:after="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Ana Paula Pavón / PR Expert</w:t>
      </w:r>
    </w:p>
    <w:p w:rsidR="00000000" w:rsidDel="00000000" w:rsidP="00000000" w:rsidRDefault="00000000" w:rsidRPr="00000000" w14:paraId="00000016">
      <w:pPr>
        <w:spacing w:after="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Another Company</w:t>
      </w:r>
    </w:p>
    <w:p w:rsidR="00000000" w:rsidDel="00000000" w:rsidP="00000000" w:rsidRDefault="00000000" w:rsidRPr="00000000" w14:paraId="00000017">
      <w:pPr>
        <w:spacing w:after="0" w:line="276" w:lineRule="auto"/>
        <w:jc w:val="both"/>
        <w:rPr>
          <w:rFonts w:ascii="Montserrat" w:cs="Montserrat" w:eastAsia="Montserrat" w:hAnsi="Montserrat"/>
          <w:sz w:val="20"/>
          <w:szCs w:val="20"/>
        </w:rPr>
      </w:pPr>
      <w:hyperlink r:id="rId19">
        <w:r w:rsidDel="00000000" w:rsidR="00000000" w:rsidRPr="00000000">
          <w:rPr>
            <w:rFonts w:ascii="Montserrat" w:cs="Montserrat" w:eastAsia="Montserrat" w:hAnsi="Montserrat"/>
            <w:sz w:val="20"/>
            <w:szCs w:val="20"/>
            <w:rtl w:val="0"/>
          </w:rPr>
          <w:t xml:space="preserve">ana.pavon@another.co</w:t>
        </w:r>
      </w:hyperlink>
      <w:r w:rsidDel="00000000" w:rsidR="00000000" w:rsidRPr="00000000">
        <w:rPr>
          <w:rtl w:val="0"/>
        </w:rPr>
      </w:r>
    </w:p>
    <w:p w:rsidR="00000000" w:rsidDel="00000000" w:rsidP="00000000" w:rsidRDefault="00000000" w:rsidRPr="00000000" w14:paraId="00000018">
      <w:pPr>
        <w:spacing w:after="0" w:line="276" w:lineRule="auto"/>
        <w:jc w:val="both"/>
        <w:rPr>
          <w:rFonts w:ascii="Avenir" w:cs="Avenir" w:eastAsia="Avenir" w:hAnsi="Avenir"/>
          <w:sz w:val="20"/>
          <w:szCs w:val="20"/>
        </w:rPr>
      </w:pPr>
      <w:r w:rsidDel="00000000" w:rsidR="00000000" w:rsidRPr="00000000">
        <w:rPr>
          <w:rFonts w:ascii="Montserrat" w:cs="Montserrat" w:eastAsia="Montserrat" w:hAnsi="Montserrat"/>
          <w:sz w:val="20"/>
          <w:szCs w:val="20"/>
          <w:rtl w:val="0"/>
        </w:rPr>
        <w:t xml:space="preserve">Tel: + 52 1 55 1900 6683</w:t>
      </w:r>
      <w:r w:rsidDel="00000000" w:rsidR="00000000" w:rsidRPr="00000000">
        <w:rPr>
          <w:rtl w:val="0"/>
        </w:rPr>
      </w:r>
    </w:p>
    <w:sectPr>
      <w:pgSz w:h="16838" w:w="11906" w:orient="portrait"/>
      <w:pgMar w:bottom="1440" w:top="1440" w:left="1440" w:right="1440"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Georgia"/>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Avenir"/>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en-GB"/>
      </w:rPr>
    </w:rPrDefault>
    <w:pPrDefault>
      <w:pPr>
        <w:spacing w:after="160" w:line="259"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11" Type="http://schemas.openxmlformats.org/officeDocument/2006/relationships/image" Target="media/image10.png"/><Relationship Id="rId10" Type="http://schemas.openxmlformats.org/officeDocument/2006/relationships/image" Target="media/image4.png"/><Relationship Id="rId13" Type="http://schemas.openxmlformats.org/officeDocument/2006/relationships/image" Target="media/image1.png"/><Relationship Id="rId12" Type="http://schemas.openxmlformats.org/officeDocument/2006/relationships/image" Target="media/image2.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8.png"/><Relationship Id="rId15" Type="http://schemas.openxmlformats.org/officeDocument/2006/relationships/image" Target="media/image3.png"/><Relationship Id="rId14" Type="http://schemas.openxmlformats.org/officeDocument/2006/relationships/image" Target="media/image5.png"/><Relationship Id="rId17" Type="http://schemas.openxmlformats.org/officeDocument/2006/relationships/image" Target="media/image6.png"/><Relationship Id="rId16" Type="http://schemas.openxmlformats.org/officeDocument/2006/relationships/image" Target="media/image9.png"/><Relationship Id="rId5" Type="http://schemas.openxmlformats.org/officeDocument/2006/relationships/styles" Target="styles.xml"/><Relationship Id="rId19" Type="http://schemas.openxmlformats.org/officeDocument/2006/relationships/hyperlink" Target="mailto:ana.pavon@another.co" TargetMode="External"/><Relationship Id="rId6" Type="http://schemas.openxmlformats.org/officeDocument/2006/relationships/customXml" Target="../customXML/item1.xml"/><Relationship Id="rId18" Type="http://schemas.openxmlformats.org/officeDocument/2006/relationships/hyperlink" Target="http://www.aboutfarfetch.com" TargetMode="External"/><Relationship Id="rId7" Type="http://schemas.openxmlformats.org/officeDocument/2006/relationships/image" Target="media/image7.jpg"/><Relationship Id="rId8" Type="http://schemas.openxmlformats.org/officeDocument/2006/relationships/hyperlink" Target="https://www.farfetch.com/mx/shopping/women/jewellery-1/items.aspx"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G9z7c9FEQCXSU2svned9zSw7Xzg==">AMUW2mXfwQFgAOA6AzEZ1ScWz+otHYmY5Y52wOnNB3pA5yCJiaZtU2AkvZxFUH0kcqM6Nd4WL4bCobWIHepsepoETAAmNBCzxsyPJkUk5qo7C+s2/3+ttHg=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